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77777777" w:rsidR="00A809B5" w:rsidRPr="00DB6DF8" w:rsidRDefault="00A809B5" w:rsidP="00A809B5">
                        <w:pPr>
                          <w:pStyle w:val="Start"/>
                          <w:tabs>
                            <w:tab w:val="clear" w:pos="7201"/>
                            <w:tab w:val="left" w:pos="7155"/>
                          </w:tabs>
                          <w:ind w:firstLine="68"/>
                          <w:rPr>
                            <w:b/>
                            <w:lang w:val="en-GB"/>
                          </w:rPr>
                        </w:pPr>
                        <w:r w:rsidRPr="00DB6DF8">
                          <w:rPr>
                            <w:b/>
                            <w:lang w:val="en-GB"/>
                          </w:rPr>
                          <w:t>Ansprechpartner:</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510DFBA5" w14:textId="77777777" w:rsidR="00A809B5" w:rsidRPr="00DB6DF8" w:rsidRDefault="00A809B5" w:rsidP="00A809B5">
                        <w:pPr>
                          <w:pStyle w:val="Start"/>
                          <w:tabs>
                            <w:tab w:val="clear" w:pos="7201"/>
                            <w:tab w:val="left" w:pos="7155"/>
                          </w:tabs>
                          <w:ind w:left="68"/>
                        </w:pPr>
                        <w:r w:rsidRPr="00DB6DF8">
                          <w:t>F. Stephan Auch</w:t>
                        </w:r>
                      </w:p>
                      <w:p w14:paraId="207BBF90" w14:textId="77777777" w:rsidR="00A809B5" w:rsidRPr="00DB6DF8" w:rsidRDefault="00A809B5" w:rsidP="00A809B5">
                        <w:pPr>
                          <w:pStyle w:val="Start"/>
                          <w:tabs>
                            <w:tab w:val="clear" w:pos="7201"/>
                            <w:tab w:val="left" w:pos="7155"/>
                          </w:tabs>
                          <w:ind w:left="68"/>
                        </w:pPr>
                        <w:r w:rsidRPr="00DB6DF8">
                          <w:t>auchkomm Unternehmenskommunikation</w:t>
                        </w:r>
                        <w:r w:rsidRPr="00DB6DF8">
                          <w:br/>
                          <w:t>Tel.: 0911 27 47 100</w:t>
                        </w:r>
                        <w:r w:rsidRPr="00DB6DF8">
                          <w:br/>
                          <w:t xml:space="preserve">E-Mail: </w:t>
                        </w:r>
                        <w:hyperlink r:id="rId8" w:history="1">
                          <w:r w:rsidRPr="00DB6DF8">
                            <w:rPr>
                              <w:rStyle w:val="Hyperlink"/>
                            </w:rPr>
                            <w:t>fsa@auchkomm.de</w:t>
                          </w:r>
                        </w:hyperlink>
                        <w:r w:rsidRPr="00DB6DF8">
                          <w:t xml:space="preserve"> </w:t>
                        </w: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r w:rsidRPr="00DB6DF8">
                          <w:t>Römheldstraße 1-5</w:t>
                        </w:r>
                      </w:p>
                      <w:p w14:paraId="50B89F30" w14:textId="77777777" w:rsidR="00A809B5" w:rsidRPr="00DB6DF8" w:rsidRDefault="00A809B5" w:rsidP="00A809B5">
                        <w:pPr>
                          <w:pStyle w:val="Start"/>
                          <w:tabs>
                            <w:tab w:val="clear" w:pos="7201"/>
                            <w:tab w:val="left" w:pos="7155"/>
                          </w:tabs>
                          <w:ind w:firstLine="68"/>
                        </w:pPr>
                        <w:r w:rsidRPr="00DB6DF8">
                          <w:t>35321 Laubach</w:t>
                        </w:r>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9" w:history="1">
                          <w:r w:rsidRPr="00DB6DF8">
                            <w:rPr>
                              <w:rStyle w:val="Hyperlink"/>
                            </w:rPr>
                            <w:t>info@roemheld.de</w:t>
                          </w:r>
                        </w:hyperlink>
                        <w:r w:rsidRPr="00DB6DF8">
                          <w:t xml:space="preserve"> </w:t>
                        </w:r>
                      </w:p>
                      <w:p w14:paraId="45461ACC" w14:textId="77777777" w:rsidR="00A809B5" w:rsidRPr="00DB6DF8" w:rsidRDefault="00F11301" w:rsidP="00A809B5">
                        <w:pPr>
                          <w:pStyle w:val="Start"/>
                          <w:tabs>
                            <w:tab w:val="clear" w:pos="7201"/>
                            <w:tab w:val="left" w:pos="7155"/>
                          </w:tabs>
                          <w:ind w:firstLine="68"/>
                        </w:pPr>
                        <w:hyperlink r:id="rId10"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r w:rsidRPr="00AC5629">
              <w:t>Römheldstraße 1-5</w:t>
            </w:r>
          </w:p>
          <w:p w14:paraId="49EFA95E" w14:textId="77777777" w:rsidR="00EC3D31" w:rsidRPr="00AC5629" w:rsidRDefault="00EC3D31" w:rsidP="00C33FC6">
            <w:pPr>
              <w:pStyle w:val="Start"/>
              <w:tabs>
                <w:tab w:val="clear" w:pos="7201"/>
                <w:tab w:val="left" w:pos="7155"/>
              </w:tabs>
            </w:pPr>
            <w:r w:rsidRPr="00AC5629">
              <w:t>D-35321 Laubach</w:t>
            </w:r>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r w:rsidR="00F11301">
              <w:fldChar w:fldCharType="begin"/>
            </w:r>
            <w:r w:rsidR="00F11301" w:rsidRPr="000A0ED4">
              <w:rPr>
                <w:lang w:val="en-US"/>
              </w:rPr>
              <w:instrText xml:space="preserve"> HYPERLINK "mailto:info@roemheld.de" </w:instrText>
            </w:r>
            <w:r w:rsidR="00F11301">
              <w:fldChar w:fldCharType="separate"/>
            </w:r>
            <w:r w:rsidRPr="001457D9">
              <w:rPr>
                <w:rStyle w:val="Hyperlink"/>
                <w:rFonts w:cs="Arial"/>
                <w:lang w:val="en-US"/>
              </w:rPr>
              <w:t>info@roemheld.de</w:t>
            </w:r>
            <w:r w:rsidR="00F11301">
              <w:rPr>
                <w:rStyle w:val="Hyperlink"/>
                <w:rFonts w:cs="Arial"/>
                <w:lang w:val="en-US"/>
              </w:rPr>
              <w:fldChar w:fldCharType="end"/>
            </w:r>
            <w:r w:rsidRPr="001457D9">
              <w:rPr>
                <w:lang w:val="en-US"/>
              </w:rPr>
              <w:t xml:space="preserve"> </w:t>
            </w:r>
          </w:p>
          <w:p w14:paraId="32922BFA" w14:textId="77777777" w:rsidR="00EC3D31" w:rsidRPr="00E75FFA" w:rsidRDefault="00F11301" w:rsidP="00C33FC6">
            <w:pPr>
              <w:pStyle w:val="Start"/>
              <w:tabs>
                <w:tab w:val="clear" w:pos="7201"/>
                <w:tab w:val="left" w:pos="7155"/>
              </w:tabs>
            </w:pPr>
            <w:hyperlink r:id="rId11" w:history="1">
              <w:r w:rsidR="00EC3D31" w:rsidRPr="00E75FFA">
                <w:rPr>
                  <w:rStyle w:val="Hyperlink"/>
                  <w:rFonts w:cs="Arial"/>
                </w:rPr>
                <w:t>www.roemheld-gruppe.de</w:t>
              </w:r>
            </w:hyperlink>
            <w:r w:rsidR="00EC3D31" w:rsidRPr="00E75FFA">
              <w:t xml:space="preserve"> </w:t>
            </w:r>
          </w:p>
        </w:tc>
      </w:tr>
    </w:tbl>
    <w:p w14:paraId="10960F03" w14:textId="77777777" w:rsidR="001A44FC" w:rsidRPr="00685D9A" w:rsidRDefault="001A44FC" w:rsidP="00685D9A">
      <w:pPr>
        <w:spacing w:line="360" w:lineRule="auto"/>
        <w:ind w:right="2591"/>
        <w:rPr>
          <w:rFonts w:ascii="Arial" w:hAnsi="Arial" w:cs="Arial"/>
          <w:b/>
        </w:rPr>
      </w:pPr>
    </w:p>
    <w:p w14:paraId="5BF7B02F" w14:textId="65EF7BCB"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Presse-Information</w:t>
      </w:r>
      <w:r w:rsidR="00CB32FA">
        <w:rPr>
          <w:rFonts w:ascii="Arial" w:hAnsi="Arial" w:cs="Arial"/>
          <w:sz w:val="22"/>
          <w:szCs w:val="22"/>
        </w:rPr>
        <w:t xml:space="preserve"> </w:t>
      </w:r>
      <w:r w:rsidR="00685D9A">
        <w:rPr>
          <w:rFonts w:ascii="Arial" w:hAnsi="Arial" w:cs="Arial"/>
          <w:sz w:val="22"/>
          <w:szCs w:val="22"/>
        </w:rPr>
        <w:t>3</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F6F82">
        <w:rPr>
          <w:rFonts w:ascii="Arial" w:hAnsi="Arial" w:cs="Arial"/>
          <w:sz w:val="22"/>
          <w:szCs w:val="22"/>
        </w:rPr>
        <w:t>2</w:t>
      </w:r>
    </w:p>
    <w:p w14:paraId="482EECF7"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5C91CAD0" w14:textId="717530A1" w:rsidR="00E27178" w:rsidRDefault="00E27178" w:rsidP="00E27178">
      <w:pPr>
        <w:pStyle w:val="Listenabsatz"/>
        <w:numPr>
          <w:ilvl w:val="0"/>
          <w:numId w:val="11"/>
        </w:numPr>
        <w:suppressAutoHyphens/>
        <w:spacing w:after="120" w:line="360" w:lineRule="auto"/>
        <w:ind w:left="426" w:hanging="426"/>
        <w:rPr>
          <w:rFonts w:ascii="Arial" w:hAnsi="Arial" w:cs="Arial"/>
          <w:b/>
          <w:bCs/>
        </w:rPr>
      </w:pPr>
      <w:r w:rsidRPr="00E27178">
        <w:rPr>
          <w:rFonts w:ascii="Arial" w:hAnsi="Arial" w:cs="Arial"/>
          <w:b/>
          <w:bCs/>
        </w:rPr>
        <w:t>ROEMHELD</w:t>
      </w:r>
      <w:r w:rsidR="0078286A">
        <w:rPr>
          <w:rFonts w:ascii="Arial" w:hAnsi="Arial" w:cs="Arial"/>
          <w:b/>
          <w:bCs/>
        </w:rPr>
        <w:t xml:space="preserve">: </w:t>
      </w:r>
      <w:r w:rsidR="00086C83">
        <w:rPr>
          <w:rFonts w:ascii="Arial" w:hAnsi="Arial" w:cs="Arial"/>
          <w:b/>
          <w:bCs/>
        </w:rPr>
        <w:t>Hohe Spannkräfte mit neuem Flachhebelspanner bereits bei 120 bar</w:t>
      </w:r>
    </w:p>
    <w:p w14:paraId="48C43E85" w14:textId="4A6CBFC6" w:rsidR="00086C83" w:rsidRPr="00E27178" w:rsidRDefault="00086C83" w:rsidP="00E27178">
      <w:pPr>
        <w:pStyle w:val="Listenabsatz"/>
        <w:numPr>
          <w:ilvl w:val="0"/>
          <w:numId w:val="11"/>
        </w:numPr>
        <w:suppressAutoHyphens/>
        <w:spacing w:after="120" w:line="360" w:lineRule="auto"/>
        <w:ind w:left="426" w:hanging="426"/>
        <w:rPr>
          <w:rFonts w:ascii="Arial" w:hAnsi="Arial" w:cs="Arial"/>
          <w:b/>
          <w:bCs/>
        </w:rPr>
      </w:pPr>
      <w:r>
        <w:rPr>
          <w:rFonts w:ascii="Arial" w:hAnsi="Arial" w:cs="Arial"/>
          <w:b/>
          <w:bCs/>
        </w:rPr>
        <w:t xml:space="preserve">Schwer erreichbare Flächen wirksam </w:t>
      </w:r>
      <w:r w:rsidR="00476816">
        <w:rPr>
          <w:rFonts w:ascii="Arial" w:hAnsi="Arial" w:cs="Arial"/>
          <w:b/>
          <w:bCs/>
        </w:rPr>
        <w:t>s</w:t>
      </w:r>
      <w:r>
        <w:rPr>
          <w:rFonts w:ascii="Arial" w:hAnsi="Arial" w:cs="Arial"/>
          <w:b/>
          <w:bCs/>
        </w:rPr>
        <w:t xml:space="preserve">pannen </w:t>
      </w:r>
      <w:r w:rsidR="00476816">
        <w:rPr>
          <w:rFonts w:ascii="Arial" w:hAnsi="Arial" w:cs="Arial"/>
          <w:b/>
          <w:bCs/>
        </w:rPr>
        <w:t>und bearbeiten</w:t>
      </w:r>
    </w:p>
    <w:p w14:paraId="55259DEE" w14:textId="6C6360CD" w:rsidR="005D7E99" w:rsidRDefault="00E27178" w:rsidP="0055793A">
      <w:pPr>
        <w:spacing w:after="120" w:line="360" w:lineRule="auto"/>
        <w:rPr>
          <w:rFonts w:ascii="Arial" w:hAnsi="Arial" w:cs="Arial"/>
          <w:sz w:val="22"/>
          <w:szCs w:val="22"/>
        </w:rPr>
      </w:pPr>
      <w:proofErr w:type="spellStart"/>
      <w:r>
        <w:rPr>
          <w:rFonts w:ascii="Arial" w:hAnsi="Arial" w:cs="Arial"/>
          <w:i/>
          <w:sz w:val="22"/>
          <w:szCs w:val="22"/>
        </w:rPr>
        <w:t>Laubach</w:t>
      </w:r>
      <w:proofErr w:type="spellEnd"/>
      <w:r>
        <w:rPr>
          <w:rFonts w:ascii="Arial" w:hAnsi="Arial" w:cs="Arial"/>
          <w:i/>
          <w:sz w:val="22"/>
          <w:szCs w:val="22"/>
        </w:rPr>
        <w:t xml:space="preserve">, den </w:t>
      </w:r>
      <w:r w:rsidR="00685D9A">
        <w:rPr>
          <w:rFonts w:ascii="Arial" w:hAnsi="Arial" w:cs="Arial"/>
          <w:i/>
          <w:sz w:val="22"/>
          <w:szCs w:val="22"/>
        </w:rPr>
        <w:t>2</w:t>
      </w:r>
      <w:r>
        <w:rPr>
          <w:rFonts w:ascii="Arial" w:hAnsi="Arial" w:cs="Arial"/>
          <w:i/>
          <w:sz w:val="22"/>
          <w:szCs w:val="22"/>
        </w:rPr>
        <w:t xml:space="preserve">. </w:t>
      </w:r>
      <w:r w:rsidR="00685D9A">
        <w:rPr>
          <w:rFonts w:ascii="Arial" w:hAnsi="Arial" w:cs="Arial"/>
          <w:i/>
          <w:sz w:val="22"/>
          <w:szCs w:val="22"/>
        </w:rPr>
        <w:t>März</w:t>
      </w:r>
      <w:r>
        <w:rPr>
          <w:rFonts w:ascii="Arial" w:hAnsi="Arial" w:cs="Arial"/>
          <w:i/>
          <w:sz w:val="22"/>
          <w:szCs w:val="22"/>
        </w:rPr>
        <w:t xml:space="preserve"> 2022</w:t>
      </w:r>
      <w:r>
        <w:rPr>
          <w:rFonts w:ascii="Arial" w:hAnsi="Arial" w:cs="Arial"/>
          <w:sz w:val="22"/>
          <w:szCs w:val="22"/>
        </w:rPr>
        <w:t>.</w:t>
      </w:r>
      <w:r w:rsidR="00AC4584">
        <w:rPr>
          <w:rFonts w:ascii="Arial" w:hAnsi="Arial" w:cs="Arial"/>
          <w:sz w:val="22"/>
          <w:szCs w:val="22"/>
        </w:rPr>
        <w:t xml:space="preserve"> </w:t>
      </w:r>
      <w:r w:rsidR="00262572">
        <w:rPr>
          <w:rFonts w:ascii="Arial" w:hAnsi="Arial" w:cs="Arial"/>
          <w:sz w:val="22"/>
          <w:szCs w:val="22"/>
        </w:rPr>
        <w:t>Werkstückflächen effizient spannen und bearbeiten, die nur wenige Millimeter über dem Spannpunkt liegen</w:t>
      </w:r>
      <w:r w:rsidR="0064269E">
        <w:rPr>
          <w:rFonts w:ascii="Arial" w:hAnsi="Arial" w:cs="Arial"/>
          <w:sz w:val="22"/>
          <w:szCs w:val="22"/>
        </w:rPr>
        <w:t>,</w:t>
      </w:r>
      <w:r w:rsidR="00262572">
        <w:rPr>
          <w:rFonts w:ascii="Arial" w:hAnsi="Arial" w:cs="Arial"/>
          <w:sz w:val="22"/>
          <w:szCs w:val="22"/>
        </w:rPr>
        <w:t xml:space="preserve"> ist mit dem </w:t>
      </w:r>
      <w:r w:rsidR="00086C83">
        <w:rPr>
          <w:rFonts w:ascii="Arial" w:hAnsi="Arial" w:cs="Arial"/>
          <w:sz w:val="22"/>
          <w:szCs w:val="22"/>
        </w:rPr>
        <w:t xml:space="preserve">neuen </w:t>
      </w:r>
      <w:r w:rsidR="00262572">
        <w:rPr>
          <w:rFonts w:ascii="Arial" w:hAnsi="Arial" w:cs="Arial"/>
          <w:sz w:val="22"/>
          <w:szCs w:val="22"/>
        </w:rPr>
        <w:t xml:space="preserve">kompakten </w:t>
      </w:r>
      <w:r w:rsidR="00086C83">
        <w:rPr>
          <w:rFonts w:ascii="Arial" w:hAnsi="Arial" w:cs="Arial"/>
          <w:sz w:val="22"/>
          <w:szCs w:val="22"/>
        </w:rPr>
        <w:t xml:space="preserve">Flachhebelspanner </w:t>
      </w:r>
      <w:r w:rsidR="00262572">
        <w:rPr>
          <w:rFonts w:ascii="Arial" w:hAnsi="Arial" w:cs="Arial"/>
          <w:sz w:val="22"/>
          <w:szCs w:val="22"/>
        </w:rPr>
        <w:t xml:space="preserve">von ROEMHELD möglich. Das </w:t>
      </w:r>
      <w:r w:rsidR="00086C83">
        <w:rPr>
          <w:rFonts w:ascii="Arial" w:hAnsi="Arial" w:cs="Arial"/>
          <w:sz w:val="22"/>
          <w:szCs w:val="22"/>
        </w:rPr>
        <w:t xml:space="preserve">hydraulische, </w:t>
      </w:r>
      <w:proofErr w:type="gramStart"/>
      <w:r w:rsidR="00086C83">
        <w:rPr>
          <w:rFonts w:ascii="Arial" w:hAnsi="Arial" w:cs="Arial"/>
          <w:sz w:val="22"/>
          <w:szCs w:val="22"/>
        </w:rPr>
        <w:t>doppelt wirkende</w:t>
      </w:r>
      <w:proofErr w:type="gramEnd"/>
      <w:r w:rsidR="00086C83">
        <w:rPr>
          <w:rFonts w:ascii="Arial" w:hAnsi="Arial" w:cs="Arial"/>
          <w:sz w:val="22"/>
          <w:szCs w:val="22"/>
        </w:rPr>
        <w:t xml:space="preserve"> Spannelement </w:t>
      </w:r>
      <w:r w:rsidR="00262572">
        <w:rPr>
          <w:rFonts w:ascii="Arial" w:hAnsi="Arial" w:cs="Arial"/>
          <w:sz w:val="22"/>
          <w:szCs w:val="22"/>
        </w:rPr>
        <w:t xml:space="preserve">entwickelt </w:t>
      </w:r>
      <w:r w:rsidR="005D7E99">
        <w:rPr>
          <w:rFonts w:ascii="Arial" w:hAnsi="Arial" w:cs="Arial"/>
          <w:sz w:val="22"/>
          <w:szCs w:val="22"/>
        </w:rPr>
        <w:t xml:space="preserve">dank eines extra großen Kolbendurchmessers </w:t>
      </w:r>
      <w:r w:rsidR="00086C83">
        <w:rPr>
          <w:rFonts w:ascii="Arial" w:hAnsi="Arial" w:cs="Arial"/>
          <w:sz w:val="22"/>
          <w:szCs w:val="22"/>
        </w:rPr>
        <w:t xml:space="preserve">bereits bei Betriebsdrücken zwischen 70 und 120 bar hohe Spannkräfte </w:t>
      </w:r>
      <w:r w:rsidR="00262572">
        <w:rPr>
          <w:rFonts w:ascii="Arial" w:hAnsi="Arial" w:cs="Arial"/>
          <w:sz w:val="22"/>
          <w:szCs w:val="22"/>
        </w:rPr>
        <w:t>von bis zu 9,75 kN</w:t>
      </w:r>
      <w:r w:rsidR="00086C83">
        <w:rPr>
          <w:rFonts w:ascii="Arial" w:hAnsi="Arial" w:cs="Arial"/>
          <w:sz w:val="22"/>
          <w:szCs w:val="22"/>
        </w:rPr>
        <w:t xml:space="preserve">. </w:t>
      </w:r>
    </w:p>
    <w:p w14:paraId="2494A403" w14:textId="42605F19" w:rsidR="00927A90" w:rsidRPr="003509C0" w:rsidRDefault="00262572" w:rsidP="0055793A">
      <w:pPr>
        <w:spacing w:after="120" w:line="360" w:lineRule="auto"/>
        <w:rPr>
          <w:rFonts w:ascii="Arial" w:hAnsi="Arial" w:cs="Arial"/>
          <w:sz w:val="22"/>
          <w:szCs w:val="22"/>
        </w:rPr>
      </w:pPr>
      <w:r>
        <w:rPr>
          <w:rFonts w:ascii="Arial" w:hAnsi="Arial" w:cs="Arial"/>
          <w:sz w:val="22"/>
          <w:szCs w:val="22"/>
        </w:rPr>
        <w:t xml:space="preserve">Bei Spannvorrichtungen, die über </w:t>
      </w:r>
      <w:r w:rsidRPr="003509C0">
        <w:rPr>
          <w:rFonts w:ascii="Arial" w:hAnsi="Arial" w:cs="Arial"/>
          <w:sz w:val="22"/>
          <w:szCs w:val="22"/>
        </w:rPr>
        <w:t xml:space="preserve">gebohrte Kanäle mit Öl versorgt werden, lässt es sich ohne </w:t>
      </w:r>
      <w:r w:rsidR="0064269E" w:rsidRPr="003509C0">
        <w:rPr>
          <w:rFonts w:ascii="Arial" w:hAnsi="Arial" w:cs="Arial"/>
          <w:sz w:val="22"/>
          <w:szCs w:val="22"/>
        </w:rPr>
        <w:t xml:space="preserve">eine </w:t>
      </w:r>
      <w:r w:rsidRPr="003509C0">
        <w:rPr>
          <w:rFonts w:ascii="Arial" w:hAnsi="Arial" w:cs="Arial"/>
          <w:sz w:val="22"/>
          <w:szCs w:val="22"/>
        </w:rPr>
        <w:t xml:space="preserve">weitere Verrohrung </w:t>
      </w:r>
      <w:r w:rsidR="0039484E" w:rsidRPr="003509C0">
        <w:rPr>
          <w:rFonts w:ascii="Arial" w:hAnsi="Arial" w:cs="Arial"/>
          <w:sz w:val="22"/>
          <w:szCs w:val="22"/>
        </w:rPr>
        <w:t xml:space="preserve">und in beliebiger Einbaulage </w:t>
      </w:r>
      <w:r w:rsidRPr="003509C0">
        <w:rPr>
          <w:rFonts w:ascii="Arial" w:hAnsi="Arial" w:cs="Arial"/>
          <w:sz w:val="22"/>
          <w:szCs w:val="22"/>
        </w:rPr>
        <w:t xml:space="preserve">montieren. </w:t>
      </w:r>
      <w:r w:rsidR="00D17488" w:rsidRPr="003509C0">
        <w:rPr>
          <w:rFonts w:ascii="Arial" w:hAnsi="Arial" w:cs="Arial"/>
          <w:sz w:val="22"/>
          <w:szCs w:val="22"/>
        </w:rPr>
        <w:t xml:space="preserve">Der </w:t>
      </w:r>
      <w:r w:rsidRPr="003509C0">
        <w:rPr>
          <w:rFonts w:ascii="Arial" w:hAnsi="Arial" w:cs="Arial"/>
          <w:sz w:val="22"/>
          <w:szCs w:val="22"/>
        </w:rPr>
        <w:t xml:space="preserve">Spannhebel </w:t>
      </w:r>
      <w:r w:rsidR="00D17488" w:rsidRPr="003509C0">
        <w:rPr>
          <w:rFonts w:ascii="Arial" w:hAnsi="Arial" w:cs="Arial"/>
          <w:sz w:val="22"/>
          <w:szCs w:val="22"/>
        </w:rPr>
        <w:t xml:space="preserve">ist </w:t>
      </w:r>
      <w:r w:rsidR="00204302" w:rsidRPr="003509C0">
        <w:rPr>
          <w:rFonts w:ascii="Arial" w:hAnsi="Arial" w:cs="Arial"/>
          <w:sz w:val="22"/>
          <w:szCs w:val="22"/>
        </w:rPr>
        <w:t xml:space="preserve">durch seine flache und schmale Bauform besonders </w:t>
      </w:r>
      <w:r w:rsidR="00D17488" w:rsidRPr="003509C0">
        <w:rPr>
          <w:rFonts w:ascii="Arial" w:hAnsi="Arial" w:cs="Arial"/>
          <w:sz w:val="22"/>
          <w:szCs w:val="22"/>
        </w:rPr>
        <w:t>geeignet</w:t>
      </w:r>
      <w:r w:rsidR="003509C0" w:rsidRPr="003509C0">
        <w:rPr>
          <w:rFonts w:ascii="Arial" w:hAnsi="Arial" w:cs="Arial"/>
          <w:sz w:val="22"/>
          <w:szCs w:val="22"/>
        </w:rPr>
        <w:t>, um</w:t>
      </w:r>
      <w:r w:rsidR="00D17488" w:rsidRPr="003509C0">
        <w:rPr>
          <w:rFonts w:ascii="Arial" w:hAnsi="Arial" w:cs="Arial"/>
          <w:sz w:val="22"/>
          <w:szCs w:val="22"/>
        </w:rPr>
        <w:t xml:space="preserve"> </w:t>
      </w:r>
      <w:r w:rsidR="00204302" w:rsidRPr="003509C0">
        <w:rPr>
          <w:rFonts w:ascii="Arial" w:hAnsi="Arial" w:cs="Arial"/>
          <w:sz w:val="22"/>
          <w:szCs w:val="22"/>
        </w:rPr>
        <w:t xml:space="preserve">in enge und niedrige </w:t>
      </w:r>
      <w:r w:rsidRPr="003509C0">
        <w:rPr>
          <w:rFonts w:ascii="Arial" w:hAnsi="Arial" w:cs="Arial"/>
          <w:sz w:val="22"/>
          <w:szCs w:val="22"/>
        </w:rPr>
        <w:t xml:space="preserve">Taschen </w:t>
      </w:r>
      <w:r w:rsidR="00204302" w:rsidRPr="003509C0">
        <w:rPr>
          <w:rFonts w:ascii="Arial" w:hAnsi="Arial" w:cs="Arial"/>
          <w:sz w:val="22"/>
          <w:szCs w:val="22"/>
        </w:rPr>
        <w:t>zu spannen</w:t>
      </w:r>
      <w:r w:rsidRPr="003509C0">
        <w:rPr>
          <w:rFonts w:ascii="Arial" w:hAnsi="Arial" w:cs="Arial"/>
          <w:sz w:val="22"/>
          <w:szCs w:val="22"/>
        </w:rPr>
        <w:t>.</w:t>
      </w:r>
    </w:p>
    <w:p w14:paraId="3955857D" w14:textId="169E74D3" w:rsidR="0064269E" w:rsidRPr="003509C0" w:rsidRDefault="0064269E" w:rsidP="0055793A">
      <w:pPr>
        <w:spacing w:after="120" w:line="360" w:lineRule="auto"/>
        <w:rPr>
          <w:rFonts w:ascii="Arial" w:hAnsi="Arial" w:cs="Arial"/>
          <w:sz w:val="22"/>
          <w:szCs w:val="22"/>
        </w:rPr>
      </w:pPr>
      <w:r w:rsidRPr="003509C0">
        <w:rPr>
          <w:rFonts w:ascii="Arial" w:hAnsi="Arial" w:cs="Arial"/>
          <w:sz w:val="22"/>
          <w:szCs w:val="22"/>
        </w:rPr>
        <w:t xml:space="preserve">Bei dem </w:t>
      </w:r>
      <w:proofErr w:type="gramStart"/>
      <w:r w:rsidRPr="003509C0">
        <w:rPr>
          <w:rFonts w:ascii="Arial" w:hAnsi="Arial" w:cs="Arial"/>
          <w:sz w:val="22"/>
          <w:szCs w:val="22"/>
        </w:rPr>
        <w:t>doppelt wirkenden</w:t>
      </w:r>
      <w:proofErr w:type="gramEnd"/>
      <w:r w:rsidRPr="003509C0">
        <w:rPr>
          <w:rFonts w:ascii="Arial" w:hAnsi="Arial" w:cs="Arial"/>
          <w:sz w:val="22"/>
          <w:szCs w:val="22"/>
        </w:rPr>
        <w:t xml:space="preserve"> Element </w:t>
      </w:r>
      <w:r w:rsidR="0039484E" w:rsidRPr="003509C0">
        <w:rPr>
          <w:rFonts w:ascii="Arial" w:hAnsi="Arial" w:cs="Arial"/>
          <w:sz w:val="22"/>
          <w:szCs w:val="22"/>
        </w:rPr>
        <w:t>s</w:t>
      </w:r>
      <w:r w:rsidRPr="003509C0">
        <w:rPr>
          <w:rFonts w:ascii="Arial" w:hAnsi="Arial" w:cs="Arial"/>
          <w:sz w:val="22"/>
          <w:szCs w:val="22"/>
        </w:rPr>
        <w:t>pannt und löst der Spannhebel in einer exakt definierten Zeitspanne, so dass es sich für eine zeit- und taktgebunden</w:t>
      </w:r>
      <w:r w:rsidR="004B109C" w:rsidRPr="003509C0">
        <w:rPr>
          <w:rFonts w:ascii="Arial" w:hAnsi="Arial" w:cs="Arial"/>
          <w:sz w:val="22"/>
          <w:szCs w:val="22"/>
        </w:rPr>
        <w:t>e</w:t>
      </w:r>
      <w:r w:rsidRPr="003509C0">
        <w:rPr>
          <w:rFonts w:ascii="Arial" w:hAnsi="Arial" w:cs="Arial"/>
          <w:sz w:val="22"/>
          <w:szCs w:val="22"/>
        </w:rPr>
        <w:t xml:space="preserve"> Produktion eignet. Mit Hilfe der pneumatischen Positionskontrolle können </w:t>
      </w:r>
      <w:r w:rsidR="00D17488" w:rsidRPr="003509C0">
        <w:rPr>
          <w:rFonts w:ascii="Arial" w:hAnsi="Arial" w:cs="Arial"/>
          <w:sz w:val="22"/>
          <w:szCs w:val="22"/>
        </w:rPr>
        <w:t xml:space="preserve">sowohl die Spann- als auch die </w:t>
      </w:r>
      <w:proofErr w:type="spellStart"/>
      <w:r w:rsidR="00D17488" w:rsidRPr="003509C0">
        <w:rPr>
          <w:rFonts w:ascii="Arial" w:hAnsi="Arial" w:cs="Arial"/>
          <w:sz w:val="22"/>
          <w:szCs w:val="22"/>
        </w:rPr>
        <w:t>Entspannposition</w:t>
      </w:r>
      <w:proofErr w:type="spellEnd"/>
      <w:r w:rsidR="003509C0" w:rsidRPr="003509C0">
        <w:rPr>
          <w:rFonts w:ascii="Arial" w:hAnsi="Arial" w:cs="Arial"/>
          <w:sz w:val="22"/>
          <w:szCs w:val="22"/>
        </w:rPr>
        <w:t xml:space="preserve"> </w:t>
      </w:r>
      <w:r w:rsidRPr="003509C0">
        <w:rPr>
          <w:rFonts w:ascii="Arial" w:hAnsi="Arial" w:cs="Arial"/>
          <w:sz w:val="22"/>
          <w:szCs w:val="22"/>
        </w:rPr>
        <w:t xml:space="preserve">abgefragt werden. </w:t>
      </w:r>
    </w:p>
    <w:p w14:paraId="3BAB3B2D" w14:textId="3C0E54B8" w:rsidR="000571C1" w:rsidRPr="003509C0" w:rsidRDefault="000571C1" w:rsidP="000571C1">
      <w:pPr>
        <w:spacing w:after="120" w:line="360" w:lineRule="auto"/>
        <w:ind w:right="2591"/>
        <w:rPr>
          <w:rFonts w:ascii="Arial" w:hAnsi="Arial" w:cs="Arial"/>
          <w:b/>
          <w:sz w:val="22"/>
          <w:szCs w:val="22"/>
        </w:rPr>
      </w:pPr>
      <w:r w:rsidRPr="003509C0">
        <w:rPr>
          <w:rFonts w:ascii="Arial" w:hAnsi="Arial" w:cs="Arial"/>
          <w:b/>
          <w:sz w:val="22"/>
          <w:szCs w:val="22"/>
        </w:rPr>
        <w:t>Verschiedene Varianten und individuell anpassbare Spannhebel</w:t>
      </w:r>
    </w:p>
    <w:p w14:paraId="26B90452" w14:textId="11075556" w:rsidR="0064269E" w:rsidRPr="003509C0" w:rsidRDefault="0064269E" w:rsidP="0055793A">
      <w:pPr>
        <w:spacing w:after="120" w:line="360" w:lineRule="auto"/>
        <w:rPr>
          <w:rFonts w:ascii="Arial" w:hAnsi="Arial" w:cs="Arial"/>
          <w:sz w:val="22"/>
          <w:szCs w:val="22"/>
        </w:rPr>
      </w:pPr>
      <w:r w:rsidRPr="003509C0">
        <w:rPr>
          <w:rFonts w:ascii="Arial" w:hAnsi="Arial" w:cs="Arial"/>
          <w:sz w:val="22"/>
          <w:szCs w:val="22"/>
        </w:rPr>
        <w:t>Erhältlich ist der Flachhebelspanner optional in einer Einbau- und einer Blockausführung und wahlweise mit oder ohne Spannhebel. Alternativ wird ein Rohling angeboten, der werkstückspezifisch angepasst werden kann.</w:t>
      </w:r>
    </w:p>
    <w:p w14:paraId="010D4A2C" w14:textId="57F4815E" w:rsidR="0064269E" w:rsidRDefault="0064269E" w:rsidP="0055793A">
      <w:pPr>
        <w:spacing w:after="120" w:line="360" w:lineRule="auto"/>
        <w:rPr>
          <w:rFonts w:ascii="Arial" w:hAnsi="Arial" w:cs="Arial"/>
          <w:sz w:val="22"/>
          <w:szCs w:val="22"/>
        </w:rPr>
      </w:pPr>
      <w:r w:rsidRPr="003509C0">
        <w:rPr>
          <w:rFonts w:ascii="Arial" w:hAnsi="Arial" w:cs="Arial"/>
          <w:sz w:val="22"/>
          <w:szCs w:val="22"/>
        </w:rPr>
        <w:t xml:space="preserve">Wird Druck in den Flachhebelspanner geleitet, fährt dessen Kolben hoch gegen die Hinterkante des Spannhebels, der um </w:t>
      </w:r>
      <w:r w:rsidR="00D17488" w:rsidRPr="003509C0">
        <w:rPr>
          <w:rFonts w:ascii="Arial" w:hAnsi="Arial" w:cs="Arial"/>
          <w:sz w:val="22"/>
          <w:szCs w:val="22"/>
        </w:rPr>
        <w:t xml:space="preserve">70° </w:t>
      </w:r>
      <w:r w:rsidRPr="003509C0">
        <w:rPr>
          <w:rFonts w:ascii="Arial" w:hAnsi="Arial" w:cs="Arial"/>
          <w:sz w:val="22"/>
          <w:szCs w:val="22"/>
        </w:rPr>
        <w:t>auf das Werks</w:t>
      </w:r>
      <w:r>
        <w:rPr>
          <w:rFonts w:ascii="Arial" w:hAnsi="Arial" w:cs="Arial"/>
          <w:sz w:val="22"/>
          <w:szCs w:val="22"/>
        </w:rPr>
        <w:t>tück schwenkt und es spannt. Die hierbei aufgebrachte Spannkraft variiert je nach Betriebsdruck und Länge des Spannhebels.</w:t>
      </w:r>
      <w:r w:rsidR="000571C1">
        <w:rPr>
          <w:rFonts w:ascii="Arial" w:hAnsi="Arial" w:cs="Arial"/>
          <w:sz w:val="22"/>
          <w:szCs w:val="22"/>
        </w:rPr>
        <w:t xml:space="preserve"> Ein hakenförmiger Mitnehmer am Kolben schwenkt den Spannhebel wieder in die Ausgangslage zurück.</w:t>
      </w:r>
    </w:p>
    <w:p w14:paraId="1235869D" w14:textId="77777777" w:rsidR="005D7E99" w:rsidRDefault="005D7E99" w:rsidP="005D7E99">
      <w:pPr>
        <w:spacing w:after="120" w:line="360" w:lineRule="auto"/>
        <w:rPr>
          <w:rFonts w:ascii="Arial" w:hAnsi="Arial" w:cs="Arial"/>
          <w:sz w:val="22"/>
          <w:szCs w:val="22"/>
        </w:rPr>
      </w:pPr>
      <w:r>
        <w:rPr>
          <w:rFonts w:ascii="Arial" w:hAnsi="Arial" w:cs="Arial"/>
          <w:b/>
          <w:sz w:val="22"/>
          <w:szCs w:val="22"/>
        </w:rPr>
        <w:t>Hohe Prozesssicherheit dank Advanced Link System</w:t>
      </w:r>
    </w:p>
    <w:p w14:paraId="2A79F327" w14:textId="15C90ADA" w:rsidR="005D7E99" w:rsidRDefault="005D7E99" w:rsidP="005D7E99">
      <w:pPr>
        <w:spacing w:after="120" w:line="360" w:lineRule="auto"/>
        <w:rPr>
          <w:rFonts w:ascii="Arial" w:hAnsi="Arial" w:cs="Arial"/>
          <w:sz w:val="22"/>
          <w:szCs w:val="22"/>
        </w:rPr>
      </w:pPr>
      <w:r>
        <w:rPr>
          <w:rFonts w:ascii="Arial" w:hAnsi="Arial" w:cs="Arial"/>
          <w:sz w:val="22"/>
          <w:szCs w:val="22"/>
        </w:rPr>
        <w:t xml:space="preserve">Für eine hohe Prozesssicherheit sorgt das Advanced Link System. </w:t>
      </w:r>
      <w:r w:rsidR="004B109C">
        <w:rPr>
          <w:rFonts w:ascii="Arial" w:hAnsi="Arial" w:cs="Arial"/>
          <w:sz w:val="22"/>
          <w:szCs w:val="22"/>
        </w:rPr>
        <w:t xml:space="preserve">Mit dieser </w:t>
      </w:r>
      <w:r>
        <w:rPr>
          <w:rFonts w:ascii="Arial" w:hAnsi="Arial" w:cs="Arial"/>
          <w:sz w:val="22"/>
          <w:szCs w:val="22"/>
        </w:rPr>
        <w:t>von ROEMHELD entwickelte</w:t>
      </w:r>
      <w:r w:rsidR="004B109C">
        <w:rPr>
          <w:rFonts w:ascii="Arial" w:hAnsi="Arial" w:cs="Arial"/>
          <w:sz w:val="22"/>
          <w:szCs w:val="22"/>
        </w:rPr>
        <w:t>n</w:t>
      </w:r>
      <w:r>
        <w:rPr>
          <w:rFonts w:ascii="Arial" w:hAnsi="Arial" w:cs="Arial"/>
          <w:sz w:val="22"/>
          <w:szCs w:val="22"/>
        </w:rPr>
        <w:t xml:space="preserve"> Kinematik wird der Spannhebel durch eine besonders breite Fanghakennase im Rahmen einer neuartigen Geometrie verstärkt.</w:t>
      </w:r>
    </w:p>
    <w:p w14:paraId="5957A3D8" w14:textId="3FE6EACB" w:rsidR="005D7E99" w:rsidRPr="007401A4" w:rsidRDefault="007401A4" w:rsidP="007401A4">
      <w:pPr>
        <w:spacing w:after="120" w:line="360" w:lineRule="auto"/>
        <w:ind w:right="2591"/>
        <w:rPr>
          <w:rFonts w:ascii="Arial" w:hAnsi="Arial" w:cs="Arial"/>
          <w:b/>
          <w:sz w:val="22"/>
          <w:szCs w:val="22"/>
        </w:rPr>
      </w:pPr>
      <w:r w:rsidRPr="007401A4">
        <w:rPr>
          <w:rFonts w:ascii="Arial" w:hAnsi="Arial" w:cs="Arial"/>
          <w:b/>
          <w:sz w:val="22"/>
          <w:szCs w:val="22"/>
        </w:rPr>
        <w:lastRenderedPageBreak/>
        <w:t>Schutz vor Spänen</w:t>
      </w:r>
    </w:p>
    <w:p w14:paraId="759F23DF" w14:textId="5A13CE43" w:rsidR="0055793A" w:rsidRDefault="000571C1" w:rsidP="0055793A">
      <w:pPr>
        <w:spacing w:after="120" w:line="360" w:lineRule="auto"/>
        <w:rPr>
          <w:rFonts w:ascii="Arial" w:hAnsi="Arial" w:cs="Arial"/>
          <w:sz w:val="22"/>
          <w:szCs w:val="22"/>
        </w:rPr>
      </w:pPr>
      <w:r>
        <w:rPr>
          <w:rFonts w:ascii="Arial" w:hAnsi="Arial" w:cs="Arial"/>
          <w:sz w:val="22"/>
          <w:szCs w:val="22"/>
        </w:rPr>
        <w:t>Eine Metallabstreifkante an der Kolbenstange verhindert</w:t>
      </w:r>
      <w:r w:rsidR="007401A4">
        <w:rPr>
          <w:rFonts w:ascii="Arial" w:hAnsi="Arial" w:cs="Arial"/>
          <w:sz w:val="22"/>
          <w:szCs w:val="22"/>
        </w:rPr>
        <w:t xml:space="preserve"> das Ansammeln von Spänen, die die Wirkung des Flachhebelspanners beeinträchtigen könnten. Sollte bei besonderen Einbaulagen die Gefahr bestehen, dass sich Spänenester bilden, kann das Element optional mit einem Späneblech nachgerüstet werden.</w:t>
      </w:r>
    </w:p>
    <w:p w14:paraId="46A45560" w14:textId="74B409AD" w:rsidR="007401A4" w:rsidRPr="007401A4" w:rsidRDefault="007401A4" w:rsidP="007401A4">
      <w:pPr>
        <w:spacing w:after="120" w:line="360" w:lineRule="auto"/>
        <w:ind w:right="2591"/>
        <w:rPr>
          <w:rFonts w:ascii="Arial" w:hAnsi="Arial" w:cs="Arial"/>
          <w:b/>
          <w:sz w:val="22"/>
          <w:szCs w:val="22"/>
        </w:rPr>
      </w:pPr>
      <w:r>
        <w:rPr>
          <w:rFonts w:ascii="Arial" w:hAnsi="Arial" w:cs="Arial"/>
          <w:b/>
          <w:sz w:val="22"/>
          <w:szCs w:val="22"/>
        </w:rPr>
        <w:t xml:space="preserve">Weitere </w:t>
      </w:r>
      <w:r w:rsidRPr="007401A4">
        <w:rPr>
          <w:rFonts w:ascii="Arial" w:hAnsi="Arial" w:cs="Arial"/>
          <w:b/>
          <w:sz w:val="22"/>
          <w:szCs w:val="22"/>
        </w:rPr>
        <w:t>Flachhebelspanner für Betriebsdrücke bis 250 bar</w:t>
      </w:r>
    </w:p>
    <w:p w14:paraId="0EEF8D05" w14:textId="2CC78B59" w:rsidR="007401A4" w:rsidRDefault="007401A4" w:rsidP="0055793A">
      <w:pPr>
        <w:spacing w:after="120" w:line="360" w:lineRule="auto"/>
        <w:rPr>
          <w:rFonts w:ascii="Arial" w:hAnsi="Arial" w:cs="Arial"/>
          <w:sz w:val="22"/>
          <w:szCs w:val="22"/>
        </w:rPr>
      </w:pPr>
      <w:r>
        <w:rPr>
          <w:rFonts w:ascii="Arial" w:hAnsi="Arial" w:cs="Arial"/>
          <w:sz w:val="22"/>
          <w:szCs w:val="22"/>
        </w:rPr>
        <w:t>Für Werkzeugmaschinen, die über einen Betriebsdruck zwischen 120 und 250 bar verfügen, bietet ROEMHELD eine gesonderte Reihe von Flachhebelspannern</w:t>
      </w:r>
      <w:r w:rsidR="004B109C">
        <w:rPr>
          <w:rFonts w:ascii="Arial" w:hAnsi="Arial" w:cs="Arial"/>
          <w:sz w:val="22"/>
          <w:szCs w:val="22"/>
        </w:rPr>
        <w:t xml:space="preserve"> an</w:t>
      </w:r>
      <w:r>
        <w:rPr>
          <w:rFonts w:ascii="Arial" w:hAnsi="Arial" w:cs="Arial"/>
          <w:sz w:val="22"/>
          <w:szCs w:val="22"/>
        </w:rPr>
        <w:t>.</w:t>
      </w:r>
    </w:p>
    <w:p w14:paraId="799ACA48" w14:textId="77777777" w:rsidR="007401A4" w:rsidRPr="00327D93" w:rsidRDefault="007401A4" w:rsidP="0055793A">
      <w:pPr>
        <w:spacing w:after="120" w:line="360" w:lineRule="auto"/>
        <w:rPr>
          <w:rFonts w:ascii="Arial" w:hAnsi="Arial" w:cs="Arial"/>
          <w:sz w:val="22"/>
          <w:szCs w:val="22"/>
        </w:rPr>
      </w:pPr>
    </w:p>
    <w:p w14:paraId="7564BA56" w14:textId="77777777" w:rsidR="00927A90" w:rsidRPr="00335908" w:rsidRDefault="00927A90" w:rsidP="00927A90">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344D7EB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1C03D820" w14:textId="77777777" w:rsidR="00927A90" w:rsidRPr="00335908" w:rsidRDefault="00927A90" w:rsidP="00927A90">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5A8717B1"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0BA4D9DD" w14:textId="77777777" w:rsidR="00927A90" w:rsidRPr="00335908" w:rsidRDefault="00927A90" w:rsidP="00927A90">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8F6A751" w14:textId="01083984" w:rsidR="00927A90" w:rsidRPr="00927A90" w:rsidRDefault="00927A90" w:rsidP="00927A90">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w:t>
      </w:r>
      <w:proofErr w:type="spellStart"/>
      <w:r w:rsidRPr="00335908">
        <w:rPr>
          <w:rFonts w:ascii="Arial" w:hAnsi="Arial" w:cs="Arial"/>
          <w:sz w:val="22"/>
          <w:szCs w:val="22"/>
        </w:rPr>
        <w:t>Laubach</w:t>
      </w:r>
      <w:proofErr w:type="spellEnd"/>
      <w:r w:rsidRPr="00335908">
        <w:rPr>
          <w:rFonts w:ascii="Arial" w:hAnsi="Arial" w:cs="Arial"/>
          <w:sz w:val="22"/>
          <w:szCs w:val="22"/>
        </w:rPr>
        <w:t xml:space="preserve">, </w:t>
      </w:r>
      <w:r w:rsidR="000A0ED4">
        <w:rPr>
          <w:rFonts w:ascii="Arial" w:hAnsi="Arial" w:cs="Arial"/>
          <w:sz w:val="22"/>
          <w:szCs w:val="22"/>
        </w:rPr>
        <w:t>Wilnsdorf</w:t>
      </w:r>
      <w:r w:rsidR="000A0ED4" w:rsidRPr="00335908">
        <w:rPr>
          <w:rFonts w:ascii="Arial" w:hAnsi="Arial" w:cs="Arial"/>
          <w:sz w:val="22"/>
          <w:szCs w:val="22"/>
        </w:rPr>
        <w:t xml:space="preserve"> </w:t>
      </w:r>
      <w:r w:rsidRPr="00335908">
        <w:rPr>
          <w:rFonts w:ascii="Arial" w:hAnsi="Arial" w:cs="Arial"/>
          <w:sz w:val="22"/>
          <w:szCs w:val="22"/>
        </w:rPr>
        <w:t xml:space="preserve">und Rankweil/Österreich etwa </w:t>
      </w:r>
      <w:r>
        <w:rPr>
          <w:rFonts w:ascii="Arial" w:hAnsi="Arial" w:cs="Arial"/>
          <w:sz w:val="22"/>
          <w:szCs w:val="22"/>
        </w:rPr>
        <w:t>47</w:t>
      </w:r>
      <w:r w:rsidRPr="00335908">
        <w:rPr>
          <w:rFonts w:ascii="Arial" w:hAnsi="Arial" w:cs="Arial"/>
          <w:sz w:val="22"/>
          <w:szCs w:val="22"/>
        </w:rPr>
        <w:t>0 Mitarbeiter und ist in über 50 Ländern mit Service- und 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p>
    <w:p w14:paraId="656A3D8F" w14:textId="0260E611" w:rsidR="0055793A" w:rsidRDefault="009B5517" w:rsidP="0055793A">
      <w:pPr>
        <w:spacing w:after="120" w:line="360" w:lineRule="auto"/>
        <w:ind w:right="2591"/>
        <w:rPr>
          <w:rFonts w:ascii="Arial" w:hAnsi="Arial" w:cs="Arial"/>
          <w:b/>
          <w:sz w:val="22"/>
          <w:szCs w:val="22"/>
        </w:rPr>
      </w:pPr>
      <w:r>
        <w:rPr>
          <w:rFonts w:ascii="Arial" w:hAnsi="Arial" w:cs="Arial"/>
          <w:b/>
          <w:sz w:val="22"/>
          <w:szCs w:val="22"/>
        </w:rPr>
        <w:br w:type="column"/>
      </w:r>
      <w:r w:rsidRPr="000C18EA">
        <w:rPr>
          <w:rFonts w:ascii="Arial" w:hAnsi="Arial" w:cs="Arial"/>
          <w:b/>
          <w:sz w:val="22"/>
          <w:szCs w:val="22"/>
        </w:rPr>
        <w:lastRenderedPageBreak/>
        <w:t>Foto</w:t>
      </w:r>
    </w:p>
    <w:p w14:paraId="5A42591C" w14:textId="38270986" w:rsidR="0055793A" w:rsidRDefault="0055793A" w:rsidP="00AF4BFC">
      <w:pPr>
        <w:spacing w:after="120" w:line="360" w:lineRule="auto"/>
        <w:rPr>
          <w:rFonts w:ascii="Arial" w:hAnsi="Arial" w:cs="Arial"/>
          <w:b/>
          <w:sz w:val="22"/>
          <w:szCs w:val="22"/>
        </w:rPr>
      </w:pPr>
      <w:r>
        <w:rPr>
          <w:rFonts w:ascii="Arial" w:hAnsi="Arial" w:cs="Arial"/>
          <w:b/>
          <w:noProof/>
          <w:sz w:val="22"/>
          <w:szCs w:val="22"/>
        </w:rPr>
        <w:drawing>
          <wp:inline distT="0" distB="0" distL="0" distR="0" wp14:anchorId="4CA51DCA" wp14:editId="34C19AEB">
            <wp:extent cx="5400000" cy="5400000"/>
            <wp:effectExtent l="12700" t="12700" r="10795" b="10795"/>
            <wp:docPr id="2" name="Grafik 2" descr="Ein Bild, das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7D2287BC" w14:textId="2551EFFE" w:rsidR="00AF4BFC" w:rsidRPr="00F16E05" w:rsidRDefault="0055793A" w:rsidP="00AF4BFC">
      <w:pPr>
        <w:spacing w:after="120" w:line="360" w:lineRule="auto"/>
        <w:rPr>
          <w:rFonts w:ascii="Arial" w:hAnsi="Arial" w:cs="Arial"/>
          <w:sz w:val="22"/>
          <w:szCs w:val="22"/>
        </w:rPr>
      </w:pPr>
      <w:r w:rsidRPr="0055793A">
        <w:rPr>
          <w:rFonts w:ascii="Arial" w:hAnsi="Arial" w:cs="Arial"/>
          <w:sz w:val="22"/>
          <w:szCs w:val="22"/>
        </w:rPr>
        <w:t xml:space="preserve">Die neuen Flachhebelspanner </w:t>
      </w:r>
      <w:r>
        <w:rPr>
          <w:rFonts w:ascii="Arial" w:hAnsi="Arial" w:cs="Arial"/>
          <w:sz w:val="22"/>
          <w:szCs w:val="22"/>
        </w:rPr>
        <w:t xml:space="preserve">für Betriebsdrücke bis 120 bar: Links die Einbauausführung, rechts die Blockvariante </w:t>
      </w:r>
      <w:r w:rsidR="00AF4BFC" w:rsidRPr="00C6767E">
        <w:rPr>
          <w:rFonts w:ascii="Arial" w:hAnsi="Arial" w:cs="Arial"/>
          <w:sz w:val="22"/>
          <w:szCs w:val="22"/>
        </w:rPr>
        <w:t xml:space="preserve">(Foto: </w:t>
      </w:r>
      <w:r w:rsidR="00AF4BFC">
        <w:rPr>
          <w:rFonts w:ascii="Arial" w:hAnsi="Arial" w:cs="Arial"/>
          <w:sz w:val="22"/>
          <w:szCs w:val="22"/>
        </w:rPr>
        <w:t>ROEMHELD).</w:t>
      </w:r>
    </w:p>
    <w:p w14:paraId="62FCBDD5" w14:textId="150B75F0" w:rsidR="009B5517" w:rsidRPr="009B5517" w:rsidRDefault="009B5517" w:rsidP="009B5517">
      <w:pPr>
        <w:spacing w:after="120" w:line="360" w:lineRule="auto"/>
        <w:rPr>
          <w:rFonts w:ascii="Arial" w:hAnsi="Arial" w:cs="Arial"/>
          <w:sz w:val="22"/>
          <w:szCs w:val="22"/>
        </w:rPr>
      </w:pPr>
    </w:p>
    <w:p w14:paraId="73B83EB1" w14:textId="77777777" w:rsidR="009B5517" w:rsidRDefault="009B5517" w:rsidP="00F97074">
      <w:pPr>
        <w:spacing w:after="120" w:line="360" w:lineRule="auto"/>
        <w:rPr>
          <w:rFonts w:ascii="Arial" w:hAnsi="Arial" w:cs="Arial"/>
          <w:sz w:val="22"/>
          <w:szCs w:val="22"/>
        </w:rPr>
      </w:pPr>
    </w:p>
    <w:p w14:paraId="6CBB5E36" w14:textId="47390D5D" w:rsidR="002765F5" w:rsidRPr="002765F5" w:rsidRDefault="00F97074" w:rsidP="002765F5">
      <w:pPr>
        <w:spacing w:after="120" w:line="360" w:lineRule="auto"/>
        <w:rPr>
          <w:rFonts w:ascii="Arial" w:hAnsi="Arial" w:cs="Arial"/>
          <w:b/>
          <w:bCs/>
          <w:sz w:val="22"/>
          <w:szCs w:val="22"/>
        </w:rPr>
      </w:pPr>
      <w:r w:rsidRPr="002765F5">
        <w:rPr>
          <w:rFonts w:ascii="Arial" w:hAnsi="Arial" w:cs="Arial"/>
          <w:b/>
          <w:bCs/>
          <w:sz w:val="22"/>
          <w:szCs w:val="22"/>
        </w:rPr>
        <w:t>Den Pressetext als Word-Dokument und das Bildmaterial in Druckqualität können Sie außerdem hier herunterladen:</w:t>
      </w:r>
      <w:r w:rsidR="005D3148" w:rsidRPr="002765F5">
        <w:rPr>
          <w:rFonts w:ascii="Arial" w:hAnsi="Arial" w:cs="Arial"/>
          <w:b/>
          <w:bCs/>
          <w:sz w:val="22"/>
          <w:szCs w:val="22"/>
        </w:rPr>
        <w:t xml:space="preserve"> </w:t>
      </w:r>
      <w:hyperlink r:id="rId13" w:anchor="PI_432" w:history="1">
        <w:r w:rsidR="002765F5" w:rsidRPr="002765F5">
          <w:rPr>
            <w:rStyle w:val="Hyperlink"/>
            <w:rFonts w:ascii="Arial" w:hAnsi="Arial" w:cs="Arial"/>
            <w:b/>
            <w:bCs/>
            <w:sz w:val="22"/>
            <w:szCs w:val="22"/>
          </w:rPr>
          <w:t>https://www.auchkomm.com/aktuellepressetexte#PI_432</w:t>
        </w:r>
      </w:hyperlink>
    </w:p>
    <w:p w14:paraId="60B3D12C" w14:textId="038A53BE" w:rsidR="00F97074" w:rsidRDefault="00F97074" w:rsidP="002765F5">
      <w:pPr>
        <w:spacing w:after="120" w:line="360" w:lineRule="auto"/>
        <w:rPr>
          <w:rFonts w:ascii="Arial" w:hAnsi="Arial" w:cs="Arial"/>
          <w:b/>
          <w:sz w:val="22"/>
          <w:szCs w:val="22"/>
        </w:rPr>
      </w:pPr>
      <w:r>
        <w:rPr>
          <w:rFonts w:ascii="Arial" w:hAnsi="Arial" w:cs="Arial"/>
          <w:b/>
          <w:sz w:val="22"/>
          <w:szCs w:val="22"/>
        </w:rPr>
        <w:t>Belegexemplar erbeten:</w:t>
      </w:r>
    </w:p>
    <w:p w14:paraId="6D6C693C" w14:textId="77777777" w:rsidR="006E29AE" w:rsidRPr="006E29AE" w:rsidRDefault="00F97074" w:rsidP="0002703E">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C1E96">
        <w:rPr>
          <w:rFonts w:ascii="Arial" w:hAnsi="Arial" w:cs="Arial"/>
          <w:sz w:val="22"/>
          <w:szCs w:val="22"/>
        </w:rPr>
        <w:t>Hochstraße 11</w:t>
      </w:r>
      <w:r>
        <w:rPr>
          <w:rFonts w:ascii="Arial" w:hAnsi="Arial" w:cs="Arial"/>
          <w:sz w:val="22"/>
          <w:szCs w:val="22"/>
        </w:rPr>
        <w:t xml:space="preserve">, </w:t>
      </w:r>
      <w:r w:rsidR="00CF16CC">
        <w:rPr>
          <w:rFonts w:ascii="Arial" w:hAnsi="Arial" w:cs="Arial"/>
          <w:sz w:val="22"/>
          <w:szCs w:val="22"/>
        </w:rPr>
        <w:t>D-</w:t>
      </w:r>
      <w:r>
        <w:rPr>
          <w:rFonts w:ascii="Arial" w:hAnsi="Arial" w:cs="Arial"/>
          <w:sz w:val="22"/>
          <w:szCs w:val="22"/>
        </w:rPr>
        <w:t>9042</w:t>
      </w:r>
      <w:r w:rsidR="008C1E96">
        <w:rPr>
          <w:rFonts w:ascii="Arial" w:hAnsi="Arial" w:cs="Arial"/>
          <w:sz w:val="22"/>
          <w:szCs w:val="22"/>
        </w:rPr>
        <w:t>9</w:t>
      </w:r>
      <w:r>
        <w:rPr>
          <w:rFonts w:ascii="Arial" w:hAnsi="Arial" w:cs="Arial"/>
          <w:sz w:val="22"/>
          <w:szCs w:val="22"/>
        </w:rPr>
        <w:t xml:space="preserve"> Nürnberg, </w:t>
      </w:r>
      <w:hyperlink r:id="rId14"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15" w:history="1">
        <w:r>
          <w:rPr>
            <w:rStyle w:val="Hyperlink"/>
            <w:rFonts w:ascii="Arial" w:hAnsi="Arial" w:cs="Arial"/>
            <w:sz w:val="22"/>
            <w:szCs w:val="22"/>
          </w:rPr>
          <w:t>www.auchkomm.de</w:t>
        </w:r>
      </w:hyperlink>
      <w:r>
        <w:rPr>
          <w:rFonts w:ascii="Arial" w:hAnsi="Arial" w:cs="Arial"/>
          <w:sz w:val="22"/>
          <w:szCs w:val="22"/>
        </w:rPr>
        <w:t xml:space="preserve"> </w:t>
      </w:r>
    </w:p>
    <w:sectPr w:rsidR="006E29AE" w:rsidRPr="006E29AE"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19C51" w14:textId="77777777" w:rsidR="00F11301" w:rsidRDefault="00F11301">
      <w:r>
        <w:separator/>
      </w:r>
    </w:p>
  </w:endnote>
  <w:endnote w:type="continuationSeparator" w:id="0">
    <w:p w14:paraId="6D7696F7" w14:textId="77777777" w:rsidR="00F11301" w:rsidRDefault="00F1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72668" w14:textId="77777777" w:rsidR="00F11301" w:rsidRDefault="00F11301">
      <w:r>
        <w:separator/>
      </w:r>
    </w:p>
  </w:footnote>
  <w:footnote w:type="continuationSeparator" w:id="0">
    <w:p w14:paraId="2ED6AA1C" w14:textId="77777777" w:rsidR="00F11301" w:rsidRDefault="00F11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BBAE621" w14:textId="16749214"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204302">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w:t>
    </w:r>
    <w:r w:rsidR="00685D9A">
      <w:rPr>
        <w:rFonts w:ascii="Arial" w:hAnsi="Arial" w:cs="Arial"/>
        <w:sz w:val="16"/>
        <w:szCs w:val="16"/>
      </w:rPr>
      <w:t>3</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086549">
      <w:rPr>
        <w:rFonts w:ascii="Arial" w:hAnsi="Arial" w:cs="Arial"/>
        <w:sz w:val="16"/>
        <w:szCs w:val="16"/>
      </w:rPr>
      <w:t>2</w:t>
    </w:r>
    <w:r>
      <w:rPr>
        <w:rFonts w:ascii="Arial" w:hAnsi="Arial" w:cs="Arial"/>
        <w:sz w:val="16"/>
        <w:szCs w:val="16"/>
      </w:rPr>
      <w:t xml:space="preserve"> </w:t>
    </w:r>
    <w:r w:rsidR="0055793A">
      <w:rPr>
        <w:rFonts w:ascii="Arial" w:hAnsi="Arial" w:cs="Arial"/>
        <w:sz w:val="16"/>
        <w:szCs w:val="16"/>
      </w:rPr>
      <w:t>Flachhebelspanner bis 120 bar</w:t>
    </w:r>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83E6100"/>
    <w:multiLevelType w:val="multilevel"/>
    <w:tmpl w:val="EE6401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3"/>
  </w:num>
  <w:num w:numId="6">
    <w:abstractNumId w:val="6"/>
  </w:num>
  <w:num w:numId="7">
    <w:abstractNumId w:val="2"/>
  </w:num>
  <w:num w:numId="8">
    <w:abstractNumId w:val="7"/>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11D61"/>
    <w:rsid w:val="00012F2C"/>
    <w:rsid w:val="00021D13"/>
    <w:rsid w:val="00023A5C"/>
    <w:rsid w:val="00023D0A"/>
    <w:rsid w:val="000256D6"/>
    <w:rsid w:val="0002703E"/>
    <w:rsid w:val="00031BD3"/>
    <w:rsid w:val="00034084"/>
    <w:rsid w:val="0003425D"/>
    <w:rsid w:val="00040D14"/>
    <w:rsid w:val="00042BAE"/>
    <w:rsid w:val="00044CA4"/>
    <w:rsid w:val="00045BFB"/>
    <w:rsid w:val="00046903"/>
    <w:rsid w:val="00055E3F"/>
    <w:rsid w:val="000571C1"/>
    <w:rsid w:val="000645F4"/>
    <w:rsid w:val="0006720C"/>
    <w:rsid w:val="00072656"/>
    <w:rsid w:val="0007295F"/>
    <w:rsid w:val="00072A66"/>
    <w:rsid w:val="0007386F"/>
    <w:rsid w:val="00077BEE"/>
    <w:rsid w:val="00080DB3"/>
    <w:rsid w:val="00081D50"/>
    <w:rsid w:val="000844AA"/>
    <w:rsid w:val="000854CE"/>
    <w:rsid w:val="00086549"/>
    <w:rsid w:val="00086C83"/>
    <w:rsid w:val="000878E3"/>
    <w:rsid w:val="00087BFB"/>
    <w:rsid w:val="00090937"/>
    <w:rsid w:val="00091101"/>
    <w:rsid w:val="00091421"/>
    <w:rsid w:val="0009186A"/>
    <w:rsid w:val="000918F8"/>
    <w:rsid w:val="00095713"/>
    <w:rsid w:val="0009693C"/>
    <w:rsid w:val="0009769B"/>
    <w:rsid w:val="00097FB3"/>
    <w:rsid w:val="000A08D3"/>
    <w:rsid w:val="000A0C49"/>
    <w:rsid w:val="000A0ED4"/>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46221"/>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724"/>
    <w:rsid w:val="00186939"/>
    <w:rsid w:val="00187352"/>
    <w:rsid w:val="00192670"/>
    <w:rsid w:val="001949A9"/>
    <w:rsid w:val="00195F07"/>
    <w:rsid w:val="00196268"/>
    <w:rsid w:val="00196FE0"/>
    <w:rsid w:val="001A3862"/>
    <w:rsid w:val="001A3EF4"/>
    <w:rsid w:val="001A44FC"/>
    <w:rsid w:val="001A564D"/>
    <w:rsid w:val="001A677C"/>
    <w:rsid w:val="001A6C0B"/>
    <w:rsid w:val="001B226F"/>
    <w:rsid w:val="001B2A64"/>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226A"/>
    <w:rsid w:val="00204302"/>
    <w:rsid w:val="00204FB1"/>
    <w:rsid w:val="00207417"/>
    <w:rsid w:val="00210E40"/>
    <w:rsid w:val="00212241"/>
    <w:rsid w:val="00213EFB"/>
    <w:rsid w:val="00216601"/>
    <w:rsid w:val="0021765B"/>
    <w:rsid w:val="002207E6"/>
    <w:rsid w:val="00220B1F"/>
    <w:rsid w:val="00222078"/>
    <w:rsid w:val="0022217F"/>
    <w:rsid w:val="0022387F"/>
    <w:rsid w:val="00225A7E"/>
    <w:rsid w:val="00225AF9"/>
    <w:rsid w:val="00225B84"/>
    <w:rsid w:val="00226272"/>
    <w:rsid w:val="00226CBA"/>
    <w:rsid w:val="00230608"/>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2572"/>
    <w:rsid w:val="0026395A"/>
    <w:rsid w:val="002641CD"/>
    <w:rsid w:val="00264827"/>
    <w:rsid w:val="0026519B"/>
    <w:rsid w:val="0026757D"/>
    <w:rsid w:val="002722DC"/>
    <w:rsid w:val="00272954"/>
    <w:rsid w:val="0027390C"/>
    <w:rsid w:val="002741E5"/>
    <w:rsid w:val="0027507F"/>
    <w:rsid w:val="00275398"/>
    <w:rsid w:val="002765F5"/>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978BB"/>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D783F"/>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1F15"/>
    <w:rsid w:val="00323E66"/>
    <w:rsid w:val="00324603"/>
    <w:rsid w:val="00324AB0"/>
    <w:rsid w:val="00325217"/>
    <w:rsid w:val="00330D18"/>
    <w:rsid w:val="003328D2"/>
    <w:rsid w:val="00332DE2"/>
    <w:rsid w:val="00336450"/>
    <w:rsid w:val="00336DF4"/>
    <w:rsid w:val="00337328"/>
    <w:rsid w:val="003417FA"/>
    <w:rsid w:val="00343CEF"/>
    <w:rsid w:val="0034739E"/>
    <w:rsid w:val="003507DE"/>
    <w:rsid w:val="003509C0"/>
    <w:rsid w:val="00352EE2"/>
    <w:rsid w:val="00353B84"/>
    <w:rsid w:val="00353BC3"/>
    <w:rsid w:val="00361A86"/>
    <w:rsid w:val="0036265C"/>
    <w:rsid w:val="0036439F"/>
    <w:rsid w:val="00367688"/>
    <w:rsid w:val="00373E33"/>
    <w:rsid w:val="00375544"/>
    <w:rsid w:val="00375679"/>
    <w:rsid w:val="003774B5"/>
    <w:rsid w:val="00377822"/>
    <w:rsid w:val="003808B0"/>
    <w:rsid w:val="00380953"/>
    <w:rsid w:val="00385D8A"/>
    <w:rsid w:val="00386E60"/>
    <w:rsid w:val="00387BD7"/>
    <w:rsid w:val="003903D1"/>
    <w:rsid w:val="00391782"/>
    <w:rsid w:val="0039484E"/>
    <w:rsid w:val="00394993"/>
    <w:rsid w:val="00394B22"/>
    <w:rsid w:val="003972D9"/>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368C"/>
    <w:rsid w:val="003D4274"/>
    <w:rsid w:val="003D4482"/>
    <w:rsid w:val="003D5537"/>
    <w:rsid w:val="003E0D8D"/>
    <w:rsid w:val="003E0F05"/>
    <w:rsid w:val="003E2928"/>
    <w:rsid w:val="003E4447"/>
    <w:rsid w:val="003E503E"/>
    <w:rsid w:val="003E63AC"/>
    <w:rsid w:val="003E7BA4"/>
    <w:rsid w:val="003F00CF"/>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6FAF"/>
    <w:rsid w:val="0045716E"/>
    <w:rsid w:val="00457F83"/>
    <w:rsid w:val="0046285F"/>
    <w:rsid w:val="00463A2D"/>
    <w:rsid w:val="00466D29"/>
    <w:rsid w:val="00470000"/>
    <w:rsid w:val="0047073C"/>
    <w:rsid w:val="00472607"/>
    <w:rsid w:val="0047680D"/>
    <w:rsid w:val="00476816"/>
    <w:rsid w:val="00477135"/>
    <w:rsid w:val="004844E3"/>
    <w:rsid w:val="0048543F"/>
    <w:rsid w:val="00485636"/>
    <w:rsid w:val="00486853"/>
    <w:rsid w:val="004875C5"/>
    <w:rsid w:val="004901C3"/>
    <w:rsid w:val="004913D5"/>
    <w:rsid w:val="004913DF"/>
    <w:rsid w:val="00491E36"/>
    <w:rsid w:val="00497842"/>
    <w:rsid w:val="004A39FB"/>
    <w:rsid w:val="004A6FA1"/>
    <w:rsid w:val="004B109C"/>
    <w:rsid w:val="004B1E2D"/>
    <w:rsid w:val="004B33CE"/>
    <w:rsid w:val="004B3CDF"/>
    <w:rsid w:val="004B5C13"/>
    <w:rsid w:val="004B5C16"/>
    <w:rsid w:val="004B5E7D"/>
    <w:rsid w:val="004B7542"/>
    <w:rsid w:val="004C0B36"/>
    <w:rsid w:val="004C3F19"/>
    <w:rsid w:val="004C5BA0"/>
    <w:rsid w:val="004C7B26"/>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66C0"/>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5A4"/>
    <w:rsid w:val="00556C57"/>
    <w:rsid w:val="00556D33"/>
    <w:rsid w:val="0055793A"/>
    <w:rsid w:val="0056150C"/>
    <w:rsid w:val="005629D9"/>
    <w:rsid w:val="005630F2"/>
    <w:rsid w:val="00566CC1"/>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D7E99"/>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092"/>
    <w:rsid w:val="006351C4"/>
    <w:rsid w:val="00635841"/>
    <w:rsid w:val="00636139"/>
    <w:rsid w:val="006365F1"/>
    <w:rsid w:val="00637F43"/>
    <w:rsid w:val="0064155A"/>
    <w:rsid w:val="0064269E"/>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85D9A"/>
    <w:rsid w:val="00690B88"/>
    <w:rsid w:val="006939AE"/>
    <w:rsid w:val="00693E9E"/>
    <w:rsid w:val="0069794A"/>
    <w:rsid w:val="006A0FEC"/>
    <w:rsid w:val="006A1349"/>
    <w:rsid w:val="006A23C9"/>
    <w:rsid w:val="006A30B9"/>
    <w:rsid w:val="006A47A6"/>
    <w:rsid w:val="006A6C17"/>
    <w:rsid w:val="006A7491"/>
    <w:rsid w:val="006B0A19"/>
    <w:rsid w:val="006B37A1"/>
    <w:rsid w:val="006B5880"/>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2C84"/>
    <w:rsid w:val="0072528A"/>
    <w:rsid w:val="0072644C"/>
    <w:rsid w:val="00727B4F"/>
    <w:rsid w:val="00735043"/>
    <w:rsid w:val="00735456"/>
    <w:rsid w:val="00736570"/>
    <w:rsid w:val="007401A4"/>
    <w:rsid w:val="007421EA"/>
    <w:rsid w:val="00742ACC"/>
    <w:rsid w:val="007453E8"/>
    <w:rsid w:val="00745F1C"/>
    <w:rsid w:val="00747D1C"/>
    <w:rsid w:val="0075006A"/>
    <w:rsid w:val="007608EF"/>
    <w:rsid w:val="00762C23"/>
    <w:rsid w:val="00764D50"/>
    <w:rsid w:val="007674CC"/>
    <w:rsid w:val="00771B0E"/>
    <w:rsid w:val="00772BC5"/>
    <w:rsid w:val="00773A37"/>
    <w:rsid w:val="007746CD"/>
    <w:rsid w:val="00777FB2"/>
    <w:rsid w:val="007805DD"/>
    <w:rsid w:val="00782487"/>
    <w:rsid w:val="0078286A"/>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A5A7B"/>
    <w:rsid w:val="007B0A9B"/>
    <w:rsid w:val="007B1096"/>
    <w:rsid w:val="007B3A34"/>
    <w:rsid w:val="007B73EF"/>
    <w:rsid w:val="007B74A2"/>
    <w:rsid w:val="007C07FE"/>
    <w:rsid w:val="007C1815"/>
    <w:rsid w:val="007C5A0A"/>
    <w:rsid w:val="007C60C1"/>
    <w:rsid w:val="007C6EC9"/>
    <w:rsid w:val="007D07D2"/>
    <w:rsid w:val="007D3F55"/>
    <w:rsid w:val="007D603A"/>
    <w:rsid w:val="007E1716"/>
    <w:rsid w:val="007E29EE"/>
    <w:rsid w:val="007F4713"/>
    <w:rsid w:val="007F4A64"/>
    <w:rsid w:val="007F77B3"/>
    <w:rsid w:val="00801615"/>
    <w:rsid w:val="008043A2"/>
    <w:rsid w:val="008045C6"/>
    <w:rsid w:val="008077CA"/>
    <w:rsid w:val="00807F1B"/>
    <w:rsid w:val="008107AF"/>
    <w:rsid w:val="00815130"/>
    <w:rsid w:val="008154D9"/>
    <w:rsid w:val="0082004A"/>
    <w:rsid w:val="00821A8A"/>
    <w:rsid w:val="008222B0"/>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608"/>
    <w:rsid w:val="008A27A0"/>
    <w:rsid w:val="008A555E"/>
    <w:rsid w:val="008A570E"/>
    <w:rsid w:val="008A7083"/>
    <w:rsid w:val="008B2375"/>
    <w:rsid w:val="008B28AC"/>
    <w:rsid w:val="008B476A"/>
    <w:rsid w:val="008C075E"/>
    <w:rsid w:val="008C1E96"/>
    <w:rsid w:val="008C5409"/>
    <w:rsid w:val="008C583C"/>
    <w:rsid w:val="008C618B"/>
    <w:rsid w:val="008C66B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27A90"/>
    <w:rsid w:val="0093023D"/>
    <w:rsid w:val="00933BB2"/>
    <w:rsid w:val="00933EAD"/>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1BA7"/>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D9F"/>
    <w:rsid w:val="00A15239"/>
    <w:rsid w:val="00A220ED"/>
    <w:rsid w:val="00A22BC1"/>
    <w:rsid w:val="00A23F7E"/>
    <w:rsid w:val="00A26A4D"/>
    <w:rsid w:val="00A307E7"/>
    <w:rsid w:val="00A3137D"/>
    <w:rsid w:val="00A336FC"/>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75F6E"/>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B0197"/>
    <w:rsid w:val="00AB57A7"/>
    <w:rsid w:val="00AB7736"/>
    <w:rsid w:val="00AC42E9"/>
    <w:rsid w:val="00AC4584"/>
    <w:rsid w:val="00AC5629"/>
    <w:rsid w:val="00AC72A4"/>
    <w:rsid w:val="00AC7BBF"/>
    <w:rsid w:val="00AC7F3D"/>
    <w:rsid w:val="00AD217E"/>
    <w:rsid w:val="00AD32D2"/>
    <w:rsid w:val="00AD32FF"/>
    <w:rsid w:val="00AD5B08"/>
    <w:rsid w:val="00AD6279"/>
    <w:rsid w:val="00AD69D9"/>
    <w:rsid w:val="00AD79CE"/>
    <w:rsid w:val="00AE1BB4"/>
    <w:rsid w:val="00AF1F00"/>
    <w:rsid w:val="00AF258D"/>
    <w:rsid w:val="00AF36A4"/>
    <w:rsid w:val="00AF3A8A"/>
    <w:rsid w:val="00AF4BFC"/>
    <w:rsid w:val="00AF5041"/>
    <w:rsid w:val="00AF60B6"/>
    <w:rsid w:val="00AF6901"/>
    <w:rsid w:val="00B000C2"/>
    <w:rsid w:val="00B0550A"/>
    <w:rsid w:val="00B05FE2"/>
    <w:rsid w:val="00B07280"/>
    <w:rsid w:val="00B073F4"/>
    <w:rsid w:val="00B1064D"/>
    <w:rsid w:val="00B11CFC"/>
    <w:rsid w:val="00B1233E"/>
    <w:rsid w:val="00B14678"/>
    <w:rsid w:val="00B1639F"/>
    <w:rsid w:val="00B163CA"/>
    <w:rsid w:val="00B1645A"/>
    <w:rsid w:val="00B232AE"/>
    <w:rsid w:val="00B24897"/>
    <w:rsid w:val="00B25751"/>
    <w:rsid w:val="00B26520"/>
    <w:rsid w:val="00B2796D"/>
    <w:rsid w:val="00B34339"/>
    <w:rsid w:val="00B34D9D"/>
    <w:rsid w:val="00B36D10"/>
    <w:rsid w:val="00B37A76"/>
    <w:rsid w:val="00B40AA7"/>
    <w:rsid w:val="00B42A27"/>
    <w:rsid w:val="00B43548"/>
    <w:rsid w:val="00B47898"/>
    <w:rsid w:val="00B50A1C"/>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4639"/>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0C56"/>
    <w:rsid w:val="00C81D85"/>
    <w:rsid w:val="00C83022"/>
    <w:rsid w:val="00C87040"/>
    <w:rsid w:val="00C87139"/>
    <w:rsid w:val="00C937E0"/>
    <w:rsid w:val="00C93CDF"/>
    <w:rsid w:val="00CA4BDE"/>
    <w:rsid w:val="00CA52F3"/>
    <w:rsid w:val="00CA70A8"/>
    <w:rsid w:val="00CB0CCC"/>
    <w:rsid w:val="00CB2342"/>
    <w:rsid w:val="00CB32FA"/>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17488"/>
    <w:rsid w:val="00D203BB"/>
    <w:rsid w:val="00D2074A"/>
    <w:rsid w:val="00D22B3E"/>
    <w:rsid w:val="00D23A0D"/>
    <w:rsid w:val="00D27AD1"/>
    <w:rsid w:val="00D31181"/>
    <w:rsid w:val="00D31A47"/>
    <w:rsid w:val="00D32569"/>
    <w:rsid w:val="00D34333"/>
    <w:rsid w:val="00D34EBB"/>
    <w:rsid w:val="00D3583D"/>
    <w:rsid w:val="00D361AF"/>
    <w:rsid w:val="00D36ADF"/>
    <w:rsid w:val="00D413BA"/>
    <w:rsid w:val="00D419FA"/>
    <w:rsid w:val="00D4369B"/>
    <w:rsid w:val="00D448ED"/>
    <w:rsid w:val="00D4506B"/>
    <w:rsid w:val="00D455C3"/>
    <w:rsid w:val="00D464D7"/>
    <w:rsid w:val="00D47196"/>
    <w:rsid w:val="00D50CB9"/>
    <w:rsid w:val="00D51B6E"/>
    <w:rsid w:val="00D5273C"/>
    <w:rsid w:val="00D52DE5"/>
    <w:rsid w:val="00D54582"/>
    <w:rsid w:val="00D545C9"/>
    <w:rsid w:val="00D55C6D"/>
    <w:rsid w:val="00D56747"/>
    <w:rsid w:val="00D56F3F"/>
    <w:rsid w:val="00D60084"/>
    <w:rsid w:val="00D628FE"/>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972"/>
    <w:rsid w:val="00D94B1A"/>
    <w:rsid w:val="00D954F7"/>
    <w:rsid w:val="00D9654C"/>
    <w:rsid w:val="00D97042"/>
    <w:rsid w:val="00DA0BFC"/>
    <w:rsid w:val="00DA1450"/>
    <w:rsid w:val="00DB1176"/>
    <w:rsid w:val="00DB177F"/>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27178"/>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6E15"/>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A093B"/>
    <w:rsid w:val="00EA163F"/>
    <w:rsid w:val="00EA1AA2"/>
    <w:rsid w:val="00EA20EA"/>
    <w:rsid w:val="00EB1949"/>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4AA5"/>
    <w:rsid w:val="00ED719A"/>
    <w:rsid w:val="00ED7201"/>
    <w:rsid w:val="00EE2D41"/>
    <w:rsid w:val="00EE440B"/>
    <w:rsid w:val="00EE4B43"/>
    <w:rsid w:val="00EE71FB"/>
    <w:rsid w:val="00EF0141"/>
    <w:rsid w:val="00EF257E"/>
    <w:rsid w:val="00EF32A9"/>
    <w:rsid w:val="00EF3DC3"/>
    <w:rsid w:val="00EF47F6"/>
    <w:rsid w:val="00EF6F82"/>
    <w:rsid w:val="00F00CF0"/>
    <w:rsid w:val="00F02B32"/>
    <w:rsid w:val="00F03CA9"/>
    <w:rsid w:val="00F11301"/>
    <w:rsid w:val="00F12066"/>
    <w:rsid w:val="00F12EC4"/>
    <w:rsid w:val="00F1362D"/>
    <w:rsid w:val="00F13754"/>
    <w:rsid w:val="00F14887"/>
    <w:rsid w:val="00F16E05"/>
    <w:rsid w:val="00F17487"/>
    <w:rsid w:val="00F24293"/>
    <w:rsid w:val="00F24AEA"/>
    <w:rsid w:val="00F2559F"/>
    <w:rsid w:val="00F26853"/>
    <w:rsid w:val="00F33308"/>
    <w:rsid w:val="00F33EF0"/>
    <w:rsid w:val="00F354BC"/>
    <w:rsid w:val="00F35DE4"/>
    <w:rsid w:val="00F36ACA"/>
    <w:rsid w:val="00F4270D"/>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2E3"/>
    <w:rsid w:val="00F85754"/>
    <w:rsid w:val="00F90E00"/>
    <w:rsid w:val="00F96959"/>
    <w:rsid w:val="00F96CED"/>
    <w:rsid w:val="00F97074"/>
    <w:rsid w:val="00FA10E6"/>
    <w:rsid w:val="00FA39C9"/>
    <w:rsid w:val="00FA41E0"/>
    <w:rsid w:val="00FA4D53"/>
    <w:rsid w:val="00FA559A"/>
    <w:rsid w:val="00FA5AE4"/>
    <w:rsid w:val="00FB0CEC"/>
    <w:rsid w:val="00FB3050"/>
    <w:rsid w:val="00FB469A"/>
    <w:rsid w:val="00FB57C9"/>
    <w:rsid w:val="00FC2EAB"/>
    <w:rsid w:val="00FC435D"/>
    <w:rsid w:val="00FC4533"/>
    <w:rsid w:val="00FC52E6"/>
    <w:rsid w:val="00FC5975"/>
    <w:rsid w:val="00FD3012"/>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6E05"/>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styleId="NichtaufgelsteErwhnung">
    <w:name w:val="Unresolved Mention"/>
    <w:basedOn w:val="Absatz-Standardschriftart"/>
    <w:uiPriority w:val="99"/>
    <w:semiHidden/>
    <w:unhideWhenUsed/>
    <w:rsid w:val="00276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07816969">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1994946431">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https://www.auchkomm.com/aktuellepressetexte"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r.troemer@roemheld.de"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emheld-gruppe.de"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hyperlink" Target="http://www.roemheld-gruppe.d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4688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5</cp:revision>
  <cp:lastPrinted>2022-02-07T08:27:00Z</cp:lastPrinted>
  <dcterms:created xsi:type="dcterms:W3CDTF">2022-03-01T14:11:00Z</dcterms:created>
  <dcterms:modified xsi:type="dcterms:W3CDTF">2022-03-02T09:03:00Z</dcterms:modified>
</cp:coreProperties>
</file>